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9B" w:rsidRDefault="008415A4">
      <w:bookmarkStart w:id="0" w:name="_GoBack"/>
      <w:bookmarkEnd w:id="0"/>
      <w:r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  <w:t>Начало действия документа - 09.04.2020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Постановление Правительства РФ от 09.04.2020г № 467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  <w:t>Временный порядок признания лица инвалидом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  <w:t>ПРАВИТЕЛЬСТВО РОССИЙСКОЙ ФЕДЕРАЦИИ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  <w:t>П О С Т А Н О В Л Е Н И Е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  <w:t>от 9 апреля 2020 г. № 467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  <w:t>МОСКВА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  <w:t>О Временном порядке признания лица инвалидом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В целях предотвращения распространения </w:t>
      </w:r>
      <w:hyperlink r:id="rId5" w:tgtFrame="_blank" w:history="1">
        <w:r>
          <w:rPr>
            <w:rStyle w:val="a3"/>
            <w:rFonts w:ascii="Arial" w:hAnsi="Arial" w:cs="Arial"/>
            <w:b/>
            <w:bCs/>
            <w:color w:val="005B7F"/>
            <w:sz w:val="22"/>
            <w:szCs w:val="22"/>
            <w:shd w:val="clear" w:color="auto" w:fill="FFFFFF"/>
          </w:rPr>
          <w:t>новой коронавирусной инфекции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в Российской Федерации и обеспечения санитарно-эпидемиологического благополучия населения Российской Федерации, а также в целях принятия мер по реализации прав инвалидов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на социальную защиту Правительство Российской Федерации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п о с т а н о в л я е т :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1. Утвердить прилагаемый Временный порядок признания лица инвалидом.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2. Министерству труда и социальной защиты Российской Федерации давать разъяснения по вопросам, связанным с применением Временного порядка, утвержденного настоящим постановлением.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3. Настоящее постановление вступает в силу со дня его официального опубликования, распространяется на правоотношения, возникшие с 1 марта 2020 г., и действует до 1 октября 2020 г. включительно.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Председатель Правительства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Российской Федерации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М.Мишустин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УТВЕРЖДЕН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  <w:t>постановлением Правительства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  <w:t>Российской Федерации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  <w:t>от 9 апреля 2020 г. № 467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  <w:t>Временный порядок признания лица инвалидом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1. Настоящий Временный порядок устанавливает особенности признания лица инвалидом, в том числе особенности реализации в период действия настоящего Временного порядка отдельных положений Правил признания лица инвалидом, утвержденных </w:t>
      </w:r>
      <w:hyperlink r:id="rId6" w:tgtFrame="_blank" w:history="1">
        <w:r>
          <w:rPr>
            <w:rStyle w:val="a3"/>
            <w:rFonts w:ascii="Arial" w:hAnsi="Arial" w:cs="Arial"/>
            <w:b/>
            <w:bCs/>
            <w:color w:val="005B7F"/>
            <w:sz w:val="22"/>
            <w:szCs w:val="22"/>
            <w:shd w:val="clear" w:color="auto" w:fill="FFFFFF"/>
          </w:rPr>
          <w:t>постановлением Правительства Российской Федерации от 20 февраля 2006 г. № 95 "О порядке и условиях признания лица инвалидом"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(далее - Правила).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2. Медико-социальная экспертиза граждан в целях, предусмотренных подпунктами "а" - "д", "ж" - "к", "м" - "о" пункта 24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1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7" w:tgtFrame="_blank" w:history="1">
        <w:r>
          <w:rPr>
            <w:rStyle w:val="a3"/>
            <w:rFonts w:ascii="Arial" w:hAnsi="Arial" w:cs="Arial"/>
            <w:b/>
            <w:bCs/>
            <w:color w:val="005B7F"/>
            <w:sz w:val="22"/>
            <w:szCs w:val="22"/>
            <w:shd w:val="clear" w:color="auto" w:fill="FFFFFF"/>
          </w:rPr>
          <w:t>Правил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 проводится </w:t>
      </w:r>
      <w:hyperlink r:id="rId8" w:tgtFrame="_blank" w:history="1">
        <w:r>
          <w:rPr>
            <w:rStyle w:val="a3"/>
            <w:rFonts w:ascii="Arial" w:hAnsi="Arial" w:cs="Arial"/>
            <w:b/>
            <w:bCs/>
            <w:color w:val="005B7F"/>
            <w:sz w:val="22"/>
            <w:szCs w:val="22"/>
            <w:shd w:val="clear" w:color="auto" w:fill="FFFFFF"/>
          </w:rPr>
          <w:t>федеральными государственными учреждениями медико-социальной экспертизы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заочно.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3. Признание гражданина инвалидом, срок переосвидетельствования которого наступает в период действия настоящего Временного порядка, при отсутствии направления на медико-социальную экспертизу указанного гражданина, выданного медицинской организацией, органом, осуществляющим пенсионное обеспечение, либо органом социальной защиты населения осуществляется путем продления ранее установленной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группы инвалидности (категории "ребенок-инвалид"), причины инвалидности, а также разработки новой индивидуальной программы реабилитации или абилитации инвалида (ребенка-инвалида), включающей ранее рекомендованные реабилитационные или абилитационные мероприятия.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4. Инвалидность продлевается на срок 6 месяцев и устанавливается с даты, до которой была установлена инвалидность при предыдущем освидетельствовании.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5. Продление инвалидности гражданину, которому при предыдущем освидетельствовании была установлена категория "ребенок-инвалид" до достижения возраста 18 лет и срок переосвидетельствования которого наступает в период действия настоящего Временного порядка, осуществляется путем установления I, II или III группы инвалидности на срок 6 месяцев в соответствии с заключением федерального государственного учреждения медико-социальной экспертизы о степени выраженности стойких расстройств функций организма, возникших в результате заболеваний, последствий травм или дефектов, сведения о которых имеются в протоколе проведения медико-социальной экспертизы гражданина в федеральном государственном учреждении медико социальной экспертизы при последнем освидетельствовании.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6. Продление инвалидности осуществляется без истребования от гражданина (его законного или уполномоченного представителя) заявления о проведении медико-социальной экспертизы. При этом письменного согласия гражданина, предусмотренного пунктом 24 Правил, не требуется.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7. Решение о продлении инвалидности и разработке индивидуальной программы реабилитации или абилитации инвалида (ребенка-инвалида) принимается федеральным государственным учреждением медико социальной экспертизы не позднее чем за 3 рабочих дня до истечения ранее установленного срока инвалидности.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8. Пенсионный фонд Российской Федерации представляет в </w:t>
      </w:r>
      <w:hyperlink r:id="rId9" w:tgtFrame="_blank" w:history="1">
        <w:r>
          <w:rPr>
            <w:rStyle w:val="a3"/>
            <w:rFonts w:ascii="Arial" w:hAnsi="Arial" w:cs="Arial"/>
            <w:b/>
            <w:bCs/>
            <w:color w:val="005B7F"/>
            <w:sz w:val="22"/>
            <w:szCs w:val="22"/>
            <w:shd w:val="clear" w:color="auto" w:fill="FFFFFF"/>
          </w:rPr>
          <w:t>Федеральное бюро медико-социальной экспертизы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сведения о гражданах, срок переосвидетельствования которых наступает в период действия настоящего Временного порядка, не позднее 14 календарных дней до окончания срока ранее установленной инвалидности указанных граждан. </w:t>
      </w:r>
      <w:hyperlink r:id="rId10" w:tgtFrame="_blank" w:history="1">
        <w:r>
          <w:rPr>
            <w:rStyle w:val="a3"/>
            <w:rFonts w:ascii="Arial" w:hAnsi="Arial" w:cs="Arial"/>
            <w:b/>
            <w:bCs/>
            <w:color w:val="005B7F"/>
            <w:sz w:val="22"/>
            <w:szCs w:val="22"/>
            <w:shd w:val="clear" w:color="auto" w:fill="FFFFFF"/>
          </w:rPr>
          <w:t>Федеральное бюро медико-социальной экспертизы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направляет </w:t>
      </w:r>
      <w:hyperlink r:id="rId11" w:tgtFrame="_blank" w:history="1">
        <w:r>
          <w:rPr>
            <w:rStyle w:val="a3"/>
            <w:rFonts w:ascii="Arial" w:hAnsi="Arial" w:cs="Arial"/>
            <w:b/>
            <w:bCs/>
            <w:color w:val="005B7F"/>
            <w:sz w:val="22"/>
            <w:szCs w:val="22"/>
            <w:shd w:val="clear" w:color="auto" w:fill="FFFFFF"/>
          </w:rPr>
          <w:t>главным бюро медико-социальной экспертизы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указанные сведения не позднее 7 календарных дней до истечения установленного гражданину срока инвалидности.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9. Справка, подтверждающая факт установления инвалидности, и индивидуальная программа реабилитации или абилитации инвалида (ребенка-инвалида) направляются гражданину заказным почтовым отправлением с соблюдением требований законодательства Российской Федерации о персональных данных. В случае закрытия отделений почтовой связи документы, оформленные по результатам медико-социальной экспертизы, хранятся в федеральном государственном учреждении медико-социальной экспертизы, о чем сообщается гражданину по каналам телефонной связи, включая мобильную связь, в том числе посредством направления коротких текстовых сообщений или сообщений по электронной почте.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10. Сведения о результатах медико-социальной экспертизы представляются федеральным государственным учреждением медико социальной экспертизы в Пенсионный фонд Российской Федерации для размещения в федеральном реестре инвалидов в порядке и сроки, которые предусмотрены Правилами формирования и ведения федерального реестра инвалидов и использования содержащихся в нем сведений, утвержденными </w:t>
      </w:r>
      <w:hyperlink r:id="rId12" w:tgtFrame="_blank" w:history="1">
        <w:r>
          <w:rPr>
            <w:rStyle w:val="a3"/>
            <w:rFonts w:ascii="Arial" w:hAnsi="Arial" w:cs="Arial"/>
            <w:b/>
            <w:bCs/>
            <w:color w:val="005B7F"/>
            <w:sz w:val="22"/>
            <w:szCs w:val="22"/>
            <w:shd w:val="clear" w:color="auto" w:fill="FFFFFF"/>
          </w:rPr>
          <w:t>постановлением Правительства Российской Федерации от 16 июля 2016 г. № 674 "О формировании и ведении федерального реестра инвалидов и об использовании содержащихся в нем сведений".</w:t>
        </w:r>
      </w:hyperlink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11. Выписка из индивидуальной программы реабилитации или абилитации инвалида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(ребенка-инвалида) в части обеспечения техническими средствами реабилитации, предоставляемыми инвалиду (ребенку-инвалиду) за счет средств федерального бюджета, направляется федеральным государственным учреждением медико-социальной экспертизы в Фонд социального страхования Российской Федерации в течение 3 рабочих дней в форме электронного документа с использованием единой системы межведомственного электронного взаимодействия.</w:t>
      </w:r>
    </w:p>
    <w:sectPr w:rsidR="00D7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A4"/>
    <w:rsid w:val="008415A4"/>
    <w:rsid w:val="00C92E9E"/>
    <w:rsid w:val="00D7069B"/>
    <w:rsid w:val="00DB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9E"/>
  </w:style>
  <w:style w:type="paragraph" w:styleId="1">
    <w:name w:val="heading 1"/>
    <w:basedOn w:val="a"/>
    <w:next w:val="a"/>
    <w:link w:val="10"/>
    <w:qFormat/>
    <w:rsid w:val="00C92E9E"/>
    <w:pPr>
      <w:keepNext/>
      <w:tabs>
        <w:tab w:val="num" w:pos="432"/>
      </w:tabs>
      <w:suppressAutoHyphens/>
      <w:overflowPunct w:val="0"/>
      <w:autoSpaceDE w:val="0"/>
      <w:spacing w:line="360" w:lineRule="auto"/>
      <w:ind w:left="432" w:hanging="432"/>
      <w:textAlignment w:val="baseline"/>
      <w:outlineLvl w:val="0"/>
    </w:pPr>
    <w:rPr>
      <w:rFonts w:eastAsia="Times New Roman"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92E9E"/>
    <w:pPr>
      <w:keepNext/>
      <w:tabs>
        <w:tab w:val="num" w:pos="576"/>
      </w:tabs>
      <w:suppressAutoHyphens/>
      <w:overflowPunct w:val="0"/>
      <w:autoSpaceDE w:val="0"/>
      <w:ind w:left="576" w:hanging="576"/>
      <w:textAlignment w:val="baseline"/>
      <w:outlineLvl w:val="1"/>
    </w:pPr>
    <w:rPr>
      <w:rFonts w:eastAsia="Times New Roman"/>
      <w:sz w:val="3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E9E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92E9E"/>
    <w:rPr>
      <w:rFonts w:ascii="Times New Roman" w:eastAsia="Times New Roman" w:hAnsi="Times New Roman" w:cs="Times New Roman"/>
      <w:sz w:val="38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8415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9E"/>
  </w:style>
  <w:style w:type="paragraph" w:styleId="1">
    <w:name w:val="heading 1"/>
    <w:basedOn w:val="a"/>
    <w:next w:val="a"/>
    <w:link w:val="10"/>
    <w:qFormat/>
    <w:rsid w:val="00C92E9E"/>
    <w:pPr>
      <w:keepNext/>
      <w:tabs>
        <w:tab w:val="num" w:pos="432"/>
      </w:tabs>
      <w:suppressAutoHyphens/>
      <w:overflowPunct w:val="0"/>
      <w:autoSpaceDE w:val="0"/>
      <w:spacing w:line="360" w:lineRule="auto"/>
      <w:ind w:left="432" w:hanging="432"/>
      <w:textAlignment w:val="baseline"/>
      <w:outlineLvl w:val="0"/>
    </w:pPr>
    <w:rPr>
      <w:rFonts w:eastAsia="Times New Roman"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92E9E"/>
    <w:pPr>
      <w:keepNext/>
      <w:tabs>
        <w:tab w:val="num" w:pos="576"/>
      </w:tabs>
      <w:suppressAutoHyphens/>
      <w:overflowPunct w:val="0"/>
      <w:autoSpaceDE w:val="0"/>
      <w:ind w:left="576" w:hanging="576"/>
      <w:textAlignment w:val="baseline"/>
      <w:outlineLvl w:val="1"/>
    </w:pPr>
    <w:rPr>
      <w:rFonts w:eastAsia="Times New Roman"/>
      <w:sz w:val="3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E9E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92E9E"/>
    <w:rPr>
      <w:rFonts w:ascii="Times New Roman" w:eastAsia="Times New Roman" w:hAnsi="Times New Roman" w:cs="Times New Roman"/>
      <w:sz w:val="38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841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alidnost.com/index/adresa_i_telefony_uchrezhdenij_mseh/0-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validnost.com/forum/3-20-1" TargetMode="External"/><Relationship Id="rId12" Type="http://schemas.openxmlformats.org/officeDocument/2006/relationships/hyperlink" Target="https://www.invalidnost.com/forum/3-3430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validnost.com/forum/3-20-1" TargetMode="External"/><Relationship Id="rId11" Type="http://schemas.openxmlformats.org/officeDocument/2006/relationships/hyperlink" Target="https://www.invalidnost.com/index/adresa_i_telefony_uchrezhdenij_mseh/0-7" TargetMode="External"/><Relationship Id="rId5" Type="http://schemas.openxmlformats.org/officeDocument/2006/relationships/hyperlink" Target="https://www.invalidnost.com/MSE/MED/vremennye_mr_covid-19_versija_5.pdf" TargetMode="External"/><Relationship Id="rId10" Type="http://schemas.openxmlformats.org/officeDocument/2006/relationships/hyperlink" Target="http://https/www.invalidnost.com/index/0-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ttps/www.invalidnost.com/index/0-1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ИАИП</cp:lastModifiedBy>
  <cp:revision>2</cp:revision>
  <dcterms:created xsi:type="dcterms:W3CDTF">2020-06-25T02:30:00Z</dcterms:created>
  <dcterms:modified xsi:type="dcterms:W3CDTF">2020-06-25T02:30:00Z</dcterms:modified>
</cp:coreProperties>
</file>